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3"/>
        </w:rPr>
      </w:pPr>
    </w:p>
    <w:p>
      <w:pPr>
        <w:spacing w:line="275" w:lineRule="exact" w:before="90"/>
        <w:ind w:left="613" w:right="627" w:firstLine="0"/>
        <w:jc w:val="center"/>
        <w:rPr>
          <w:b/>
          <w:sz w:val="24"/>
        </w:rPr>
      </w:pPr>
      <w:r>
        <w:rPr>
          <w:b/>
          <w:sz w:val="24"/>
        </w:rPr>
        <w:t>GEP Health and Exercise Studies Special Topic Shell Offering (HES 295)</w:t>
      </w:r>
    </w:p>
    <w:p>
      <w:pPr>
        <w:spacing w:before="0"/>
        <w:ind w:left="613" w:right="633" w:firstLine="0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Health and Exercise Studies GEP category to the </w:t>
      </w:r>
      <w:r>
        <w:rPr>
          <w:i/>
          <w:sz w:val="18"/>
          <w:u w:val="single"/>
        </w:rPr>
        <w:t>Council on </w:t>
      </w:r>
      <w:r>
        <w:rPr>
          <w:i/>
          <w:sz w:val="18"/>
          <w:u w:val="single"/>
        </w:rPr>
        <w:t>Undergraduate Education (CUE)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91"/>
        <w:ind w:left="160" w:right="337" w:firstLine="0"/>
        <w:jc w:val="left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GEP </w:t>
      </w:r>
      <w:r>
        <w:rPr>
          <w:b/>
          <w:i/>
          <w:sz w:val="20"/>
          <w:u w:val="single"/>
        </w:rPr>
        <w:t>Health and Exercise Studies objectives </w:t>
      </w:r>
      <w:r>
        <w:rPr>
          <w:sz w:val="20"/>
        </w:rPr>
        <w:t>will provide instruction and guidance that help students to: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" w:after="0"/>
        <w:ind w:left="880" w:right="282" w:hanging="360"/>
        <w:jc w:val="left"/>
        <w:rPr>
          <w:sz w:val="20"/>
        </w:rPr>
      </w:pPr>
      <w:r>
        <w:rPr>
          <w:sz w:val="20"/>
        </w:rPr>
        <w:t>Acquire the fundamentals of health-related fitness, encompassing cardio-respiratory</w:t>
      </w:r>
      <w:r>
        <w:rPr>
          <w:spacing w:val="-36"/>
          <w:sz w:val="20"/>
        </w:rPr>
        <w:t> </w:t>
      </w:r>
      <w:r>
        <w:rPr>
          <w:sz w:val="20"/>
        </w:rPr>
        <w:t>and cardiovascular endurance, muscular strength and endurance, muscular flexibility and body</w:t>
      </w:r>
      <w:r>
        <w:rPr>
          <w:spacing w:val="-25"/>
          <w:sz w:val="20"/>
        </w:rPr>
        <w:t> </w:t>
      </w:r>
      <w:r>
        <w:rPr>
          <w:sz w:val="20"/>
        </w:rPr>
        <w:t>composition.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" w:after="0"/>
        <w:ind w:left="880" w:right="223" w:hanging="360"/>
        <w:jc w:val="left"/>
        <w:rPr>
          <w:sz w:val="20"/>
        </w:rPr>
      </w:pPr>
      <w:r>
        <w:rPr>
          <w:sz w:val="20"/>
        </w:rPr>
        <w:t>Apply knowledge of the fundamentals of health-related fitness towards developing, maintaining, and sustaining an</w:t>
      </w:r>
      <w:r>
        <w:rPr>
          <w:spacing w:val="-34"/>
          <w:sz w:val="20"/>
        </w:rPr>
        <w:t> </w:t>
      </w:r>
      <w:r>
        <w:rPr>
          <w:sz w:val="20"/>
        </w:rPr>
        <w:t>active and healthy</w:t>
      </w:r>
      <w:r>
        <w:rPr>
          <w:spacing w:val="-10"/>
          <w:sz w:val="20"/>
        </w:rPr>
        <w:t> </w:t>
      </w:r>
      <w:r>
        <w:rPr>
          <w:sz w:val="20"/>
        </w:rPr>
        <w:t>lifestyle.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348" w:hanging="360"/>
        <w:jc w:val="left"/>
        <w:rPr>
          <w:sz w:val="20"/>
        </w:rPr>
      </w:pPr>
      <w:r>
        <w:rPr>
          <w:sz w:val="20"/>
        </w:rPr>
        <w:t>Acquire or enhance the basic motor skills and skill-related competencies, concepts, and strategies used in physical activities and</w:t>
      </w:r>
      <w:r>
        <w:rPr>
          <w:spacing w:val="-2"/>
          <w:sz w:val="20"/>
        </w:rPr>
        <w:t> </w:t>
      </w:r>
      <w:r>
        <w:rPr>
          <w:sz w:val="20"/>
        </w:rPr>
        <w:t>sport.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2" w:after="0"/>
        <w:ind w:left="880" w:right="336" w:hanging="360"/>
        <w:jc w:val="left"/>
        <w:rPr>
          <w:sz w:val="20"/>
        </w:rPr>
      </w:pPr>
      <w:r>
        <w:rPr/>
        <w:pict>
          <v:shape style="position:absolute;margin-left:549.817017pt;margin-top:58.936966pt;width:18pt;height:18pt;mso-position-horizontal-relative:page;mso-position-vertical-relative:paragraph;z-index:-87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36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045013pt;margin-top:83.224968pt;width:18pt;height:18pt;mso-position-horizontal-relative:page;mso-position-vertical-relative:paragraph;z-index:-8752" type="#_x0000_t202" filled="false" stroked="false">
            <v:textbox inset="0,0,0,0">
              <w:txbxContent>
                <w:p>
                  <w:pPr>
                    <w:pStyle w:val="BodyText"/>
                    <w:spacing w:before="21"/>
                    <w:ind w:left="16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49.817017pt;margin-top:58.936966pt;width:18pt;height:18pt;mso-position-horizontal-relative:page;mso-position-vertical-relative:paragraph;z-index:-8728" filled="true" fillcolor="#ffffff" stroked="false">
            <v:fill type="solid"/>
            <w10:wrap type="none"/>
          </v:rect>
        </w:pict>
      </w:r>
      <w:r>
        <w:rPr/>
        <w:pict>
          <v:group style="position:absolute;margin-left:506.045013pt;margin-top:83.224968pt;width:18pt;height:18pt;mso-position-horizontal-relative:page;mso-position-vertical-relative:paragraph;z-index:-8704" coordorigin="10121,1664" coordsize="360,360">
            <v:rect style="position:absolute;left:10121;top:1664;width:360;height:360" filled="true" fillcolor="#ffffff" stroked="false">
              <v:fill type="solid"/>
            </v:rect>
            <v:rect style="position:absolute;left:10131;top:1674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Gain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thorough</w:t>
      </w:r>
      <w:r>
        <w:rPr>
          <w:spacing w:val="-2"/>
          <w:sz w:val="20"/>
        </w:rPr>
        <w:t> </w:t>
      </w:r>
      <w:r>
        <w:rPr>
          <w:sz w:val="20"/>
        </w:rPr>
        <w:t>working</w:t>
      </w:r>
      <w:r>
        <w:rPr>
          <w:spacing w:val="-2"/>
          <w:sz w:val="20"/>
        </w:rPr>
        <w:t> </w:t>
      </w:r>
      <w:r>
        <w:rPr>
          <w:sz w:val="20"/>
        </w:rPr>
        <w:t>knowledge,</w:t>
      </w:r>
      <w:r>
        <w:rPr>
          <w:spacing w:val="-2"/>
          <w:sz w:val="20"/>
        </w:rPr>
        <w:t> </w:t>
      </w:r>
      <w:r>
        <w:rPr>
          <w:sz w:val="20"/>
        </w:rPr>
        <w:t>appreciation,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understanding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spirit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rules,</w:t>
      </w:r>
      <w:r>
        <w:rPr>
          <w:spacing w:val="-3"/>
          <w:sz w:val="20"/>
        </w:rPr>
        <w:t> </w:t>
      </w:r>
      <w:r>
        <w:rPr>
          <w:sz w:val="20"/>
        </w:rPr>
        <w:t>history,</w:t>
      </w:r>
      <w:r>
        <w:rPr>
          <w:spacing w:val="-3"/>
          <w:sz w:val="20"/>
        </w:rPr>
        <w:t> </w:t>
      </w:r>
      <w:r>
        <w:rPr>
          <w:sz w:val="20"/>
        </w:rPr>
        <w:t>safety,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etiquette</w:t>
      </w:r>
      <w:r>
        <w:rPr>
          <w:spacing w:val="-3"/>
          <w:sz w:val="20"/>
        </w:rPr>
        <w:t> </w:t>
      </w:r>
      <w:r>
        <w:rPr>
          <w:sz w:val="20"/>
        </w:rPr>
        <w:t>of physical activities and</w:t>
      </w:r>
      <w:r>
        <w:rPr>
          <w:spacing w:val="-10"/>
          <w:sz w:val="20"/>
        </w:rPr>
        <w:t> </w:t>
      </w:r>
      <w:r>
        <w:rPr>
          <w:sz w:val="20"/>
        </w:rPr>
        <w:t>sport.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5027"/>
        <w:gridCol w:w="3032"/>
        <w:gridCol w:w="340"/>
        <w:gridCol w:w="228"/>
      </w:tblGrid>
      <w:tr>
        <w:trPr>
          <w:trHeight w:val="454" w:hRule="exact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356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HES 295</w:t>
            </w:r>
          </w:p>
        </w:tc>
      </w:tr>
      <w:tr>
        <w:trPr>
          <w:trHeight w:val="361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0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8" w:type="dxa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r>
              <w:rPr>
                <w:b/>
                <w:color w:val="FF0000"/>
                <w:position w:val="9"/>
                <w:sz w:val="13"/>
              </w:rPr>
              <w:t>nd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>
        <w:trPr>
          <w:trHeight w:val="389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before="24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>
        <w:trPr>
          <w:trHeight w:val="2496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objective.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357" w:hanging="36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1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to all course sections.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 assistance with writing outcomes and list of active verbs using </w:t>
            </w:r>
            <w:r>
              <w:rPr>
                <w:b/>
                <w:i/>
                <w:sz w:val="20"/>
              </w:rPr>
              <w:t>Bloom’s Taxonomy </w:t>
            </w:r>
            <w:r>
              <w:rPr>
                <w:sz w:val="20"/>
              </w:rPr>
              <w:t>[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>
        <w:trPr>
          <w:trHeight w:val="1286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2" w:lineRule="auto"/>
              <w:ind w:left="357" w:right="357"/>
              <w:jc w:val="center"/>
              <w:rPr>
                <w:b/>
                <w:i/>
                <w:sz w:val="21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Health and Exercise Studies Objective 1</w:t>
            </w:r>
            <w:r>
              <w:rPr>
                <w:sz w:val="20"/>
              </w:rPr>
              <w:t>: </w:t>
            </w:r>
            <w:r>
              <w:rPr>
                <w:b/>
                <w:i/>
                <w:sz w:val="21"/>
              </w:rPr>
              <w:t>Obj. 1) Acquire the fundamentals of health-related fitness, encompassing cardio-respiratory and cardiovascular </w:t>
            </w:r>
            <w:r>
              <w:rPr>
                <w:b/>
                <w:i/>
                <w:sz w:val="21"/>
              </w:rPr>
              <w:t>endurance, muscular strength and endurance, muscular flexibility and body composition.</w:t>
            </w:r>
          </w:p>
        </w:tc>
      </w:tr>
      <w:tr>
        <w:trPr>
          <w:trHeight w:val="169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51" w:lineRule="exact" w:before="1"/>
              <w:ind w:left="357" w:right="35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2"/>
              <w:ind w:left="351" w:right="357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414" w:hRule="exact"/>
        </w:trPr>
        <w:tc>
          <w:tcPr>
            <w:tcW w:w="10910" w:type="dxa"/>
            <w:gridSpan w:val="5"/>
          </w:tcPr>
          <w:p>
            <w:pPr>
              <w:pStyle w:val="TableParagraph"/>
              <w:ind w:left="168" w:right="167" w:hanging="2"/>
              <w:jc w:val="center"/>
              <w:rPr>
                <w:b/>
                <w:i/>
                <w:sz w:val="21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</w:rPr>
              <w:t>Health and Exercise Studies Objective 2</w:t>
            </w:r>
            <w:r>
              <w:rPr>
                <w:sz w:val="20"/>
              </w:rPr>
              <w:t>: </w:t>
            </w:r>
            <w:r>
              <w:rPr>
                <w:b/>
                <w:i/>
                <w:sz w:val="21"/>
              </w:rPr>
              <w:t>Obj. 2) Apply knowledge of the fundamentals of health-related fitness towards developing, maintaining, and sustaining an </w:t>
            </w:r>
            <w:r>
              <w:rPr>
                <w:b/>
                <w:i/>
                <w:sz w:val="21"/>
              </w:rPr>
              <w:t>active and healthy lifestyle.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w:type="default" r:id="rId5"/>
          <w:type w:val="continuous"/>
          <w:pgSz w:w="12240" w:h="15840"/>
          <w:pgMar w:header="274" w:top="460" w:bottom="280" w:left="560" w:right="54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176" w:hRule="exact"/>
        </w:trPr>
        <w:tc>
          <w:tcPr>
            <w:tcW w:w="10910" w:type="dxa"/>
          </w:tcPr>
          <w:p>
            <w:pPr>
              <w:pStyle w:val="TableParagraph"/>
              <w:spacing w:line="251" w:lineRule="exact"/>
              <w:ind w:left="355" w:right="35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ind w:left="351" w:right="357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174" w:hRule="exact"/>
        </w:trPr>
        <w:tc>
          <w:tcPr>
            <w:tcW w:w="10910" w:type="dxa"/>
          </w:tcPr>
          <w:p>
            <w:pPr>
              <w:pStyle w:val="TableParagraph"/>
              <w:ind w:left="196" w:right="196" w:hanging="1"/>
              <w:jc w:val="center"/>
              <w:rPr>
                <w:b/>
                <w:i/>
                <w:sz w:val="21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Health and Exercise Studies Objective 3</w:t>
            </w:r>
            <w:r>
              <w:rPr>
                <w:sz w:val="20"/>
              </w:rPr>
              <w:t>: </w:t>
            </w:r>
            <w:r>
              <w:rPr>
                <w:b/>
                <w:i/>
                <w:sz w:val="21"/>
              </w:rPr>
              <w:t>Obj. 3) Acquire or enhance the basic motor skills and skill-related competencies, concepts, and strategies used in physical </w:t>
            </w:r>
            <w:r>
              <w:rPr>
                <w:b/>
                <w:i/>
                <w:sz w:val="21"/>
              </w:rPr>
              <w:t>activities and sport.</w:t>
            </w:r>
          </w:p>
        </w:tc>
      </w:tr>
      <w:tr>
        <w:trPr>
          <w:trHeight w:val="1176" w:hRule="exact"/>
        </w:trPr>
        <w:tc>
          <w:tcPr>
            <w:tcW w:w="10910" w:type="dxa"/>
          </w:tcPr>
          <w:p>
            <w:pPr>
              <w:pStyle w:val="TableParagraph"/>
              <w:spacing w:line="251" w:lineRule="exact"/>
              <w:ind w:left="355" w:right="35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ind w:left="353" w:right="357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174" w:hRule="exact"/>
        </w:trPr>
        <w:tc>
          <w:tcPr>
            <w:tcW w:w="10910" w:type="dxa"/>
          </w:tcPr>
          <w:p>
            <w:pPr>
              <w:pStyle w:val="TableParagraph"/>
              <w:ind w:left="240" w:right="239" w:hanging="1"/>
              <w:jc w:val="center"/>
              <w:rPr>
                <w:b/>
                <w:i/>
                <w:sz w:val="21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Health and Exercise Studies Objective 4</w:t>
            </w:r>
            <w:r>
              <w:rPr>
                <w:sz w:val="20"/>
              </w:rPr>
              <w:t>: </w:t>
            </w:r>
            <w:r>
              <w:rPr>
                <w:b/>
                <w:i/>
                <w:sz w:val="21"/>
              </w:rPr>
              <w:t>Obj. 4) Gain a thorough working knowledge, appreciation, and understanding of the spirit and rules, history, safety, and </w:t>
            </w:r>
            <w:r>
              <w:rPr>
                <w:b/>
                <w:i/>
                <w:sz w:val="21"/>
              </w:rPr>
              <w:t>etiquette of physical activities and sport.</w:t>
            </w:r>
          </w:p>
        </w:tc>
      </w:tr>
      <w:tr>
        <w:trPr>
          <w:trHeight w:val="1349" w:hRule="exact"/>
        </w:trPr>
        <w:tc>
          <w:tcPr>
            <w:tcW w:w="10910" w:type="dxa"/>
          </w:tcPr>
          <w:p>
            <w:pPr>
              <w:pStyle w:val="TableParagraph"/>
              <w:spacing w:line="251" w:lineRule="exact" w:before="1"/>
              <w:ind w:left="355" w:right="35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2"/>
              <w:ind w:left="353" w:right="357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403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355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>
        <w:trPr>
          <w:trHeight w:val="2096" w:hRule="exact"/>
        </w:trPr>
        <w:tc>
          <w:tcPr>
            <w:tcW w:w="10910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>
            <w:pPr>
              <w:pStyle w:val="TableParagraph"/>
              <w:spacing w:before="8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pre-requisite.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67" w:lineRule="exact" w:before="2" w:after="0"/>
              <w:ind w:left="823" w:right="0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offering.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28" w:lineRule="exact" w:before="36" w:after="0"/>
              <w:ind w:left="823" w:right="594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The course syllabus for all sections must include the GEP </w:t>
            </w:r>
            <w:r>
              <w:rPr>
                <w:b/>
                <w:i/>
                <w:sz w:val="20"/>
              </w:rPr>
              <w:t>Health and Exercise Studies </w:t>
            </w:r>
            <w:r>
              <w:rPr>
                <w:sz w:val="20"/>
              </w:rPr>
              <w:t>category designation and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GEP student learning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</w:tc>
      </w:tr>
      <w:tr>
        <w:trPr>
          <w:trHeight w:val="3127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7"/>
                <w:sz w:val="20"/>
              </w:rPr>
              <w:t> </w:t>
            </w:r>
            <w:r>
              <w:rPr>
                <w:color w:val="FF0000"/>
                <w:sz w:val="20"/>
              </w:rPr>
              <w:t>detail: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day(s):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4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5"/>
                <w:sz w:val="20"/>
              </w:rPr>
              <w:t> </w:t>
            </w:r>
            <w:r>
              <w:rPr>
                <w:color w:val="FF0000"/>
                <w:sz w:val="20"/>
              </w:rPr>
              <w:t>count: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1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3"/>
                <w:sz w:val="20"/>
              </w:rPr>
              <w:t> </w:t>
            </w:r>
            <w:r>
              <w:rPr>
                <w:color w:val="FF0000"/>
                <w:sz w:val="20"/>
              </w:rPr>
              <w:t>type: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214" w:after="0"/>
              <w:ind w:left="823" w:right="587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295)</w:t>
            </w:r>
          </w:p>
        </w:tc>
      </w:tr>
      <w:tr>
        <w:trPr>
          <w:trHeight w:val="1721" w:hRule="exact"/>
        </w:trPr>
        <w:tc>
          <w:tcPr>
            <w:tcW w:w="10910" w:type="dxa"/>
          </w:tcPr>
          <w:p>
            <w:pPr>
              <w:pStyle w:val="TableParagraph"/>
              <w:tabs>
                <w:tab w:pos="6336" w:val="left" w:leader="none"/>
              </w:tabs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> </w:t>
              <w:tab/>
            </w:r>
            <w:r>
              <w:rPr>
                <w:b/>
                <w:i/>
                <w:sz w:val="20"/>
              </w:rPr>
              <w:t>%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applied.</w:t>
            </w:r>
          </w:p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course?</w:t>
            </w:r>
          </w:p>
        </w:tc>
      </w:tr>
      <w:tr>
        <w:trPr>
          <w:trHeight w:val="766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357" w:right="3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only).If none, state none.</w:t>
            </w:r>
          </w:p>
        </w:tc>
      </w:tr>
    </w:tbl>
    <w:p>
      <w:pPr>
        <w:spacing w:after="0" w:line="228" w:lineRule="exact"/>
        <w:jc w:val="center"/>
        <w:rPr>
          <w:sz w:val="16"/>
        </w:rPr>
        <w:sectPr>
          <w:pgSz w:w="12240" w:h="15840"/>
          <w:pgMar w:header="274" w:footer="0" w:top="460" w:bottom="280" w:left="560" w:right="54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900" w:hRule="exact"/>
        </w:trPr>
        <w:tc>
          <w:tcPr>
            <w:tcW w:w="10910" w:type="dxa"/>
          </w:tcPr>
          <w:p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>
        <w:trPr>
          <w:trHeight w:val="502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273" w:lineRule="exact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SECTION 3: ADDITIONAL INFORMATION</w:t>
            </w:r>
          </w:p>
        </w:tc>
      </w:tr>
      <w:tr>
        <w:trPr>
          <w:trHeight w:val="509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>
        <w:trPr>
          <w:trHeight w:val="761" w:hRule="exact"/>
        </w:trPr>
        <w:tc>
          <w:tcPr>
            <w:tcW w:w="10910" w:type="dxa"/>
          </w:tcPr>
          <w:p>
            <w:pPr>
              <w:pStyle w:val="TableParagraph"/>
              <w:tabs>
                <w:tab w:pos="3545" w:val="left" w:leader="none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publications.</w:t>
            </w:r>
          </w:p>
        </w:tc>
      </w:tr>
      <w:tr>
        <w:trPr>
          <w:trHeight w:val="722" w:hRule="exact"/>
        </w:trPr>
        <w:tc>
          <w:tcPr>
            <w:tcW w:w="10910" w:type="dxa"/>
          </w:tcPr>
          <w:p>
            <w:pPr>
              <w:pStyle w:val="TableParagraph"/>
              <w:tabs>
                <w:tab w:pos="2018" w:val="left" w:leader="none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b/>
                <w:sz w:val="20"/>
              </w:rPr>
              <w:t>topics.</w:t>
            </w:r>
          </w:p>
        </w:tc>
      </w:tr>
      <w:tr>
        <w:trPr>
          <w:trHeight w:val="749" w:hRule="exact"/>
        </w:trPr>
        <w:tc>
          <w:tcPr>
            <w:tcW w:w="10910" w:type="dxa"/>
          </w:tcPr>
          <w:p>
            <w:pPr>
              <w:pStyle w:val="TableParagraph"/>
              <w:tabs>
                <w:tab w:pos="2697" w:val="left" w:leader="none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List any required field trips, out of class activities, and/or guest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speakers.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header="274" w:footer="0" w:top="460" w:bottom="280" w:left="560" w:right="540"/>
        </w:sectPr>
      </w:pPr>
    </w:p>
    <w:p>
      <w:pPr>
        <w:pStyle w:val="BodyText"/>
      </w:pPr>
    </w:p>
    <w:p>
      <w:pPr>
        <w:spacing w:before="268"/>
        <w:ind w:left="3775" w:right="377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  <w:sz w:val="22"/>
        </w:rPr>
        <w:t>IGNATURE </w:t>
      </w:r>
      <w:r>
        <w:rPr>
          <w:b/>
          <w:i/>
          <w:sz w:val="28"/>
        </w:rPr>
        <w:t>P</w:t>
      </w:r>
      <w:r>
        <w:rPr>
          <w:b/>
          <w:i/>
          <w:sz w:val="22"/>
        </w:rPr>
        <w:t>AGE FOR HES </w:t>
      </w:r>
      <w:r>
        <w:rPr>
          <w:b/>
          <w:i/>
          <w:sz w:val="28"/>
        </w:rPr>
        <w:t>295</w:t>
      </w:r>
    </w:p>
    <w:p>
      <w:pPr>
        <w:pStyle w:val="BodyText"/>
        <w:spacing w:before="7"/>
        <w:rPr>
          <w:b/>
          <w:i/>
          <w:sz w:val="2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9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9.36046pt" to="355.666215pt,19.36046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60.069824pt,19.36046pt" to="539.887633pt,19.36046pt" stroked="true" strokeweight=".39840pt" strokecolor="#000000">
            <v:stroke dashstyle="solid"/>
            <w10:wrap type="topAndBottom"/>
          </v:line>
        </w:pict>
      </w:r>
    </w:p>
    <w:p>
      <w:pPr>
        <w:tabs>
          <w:tab w:pos="5880" w:val="left" w:leader="none"/>
        </w:tabs>
        <w:spacing w:line="202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9"/>
        <w:ind w:left="3122" w:right="0" w:hanging="2936"/>
        <w:jc w:val="left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</w:t>
      </w:r>
      <w:r>
        <w:rPr>
          <w:b/>
          <w:i/>
          <w:sz w:val="20"/>
        </w:rPr>
        <w:t>which may or may not include review by the College CCC.</w:t>
      </w:r>
    </w:p>
    <w:p>
      <w:pPr>
        <w:pStyle w:val="BodyText"/>
        <w:spacing w:before="7"/>
        <w:rPr>
          <w:b/>
          <w:i/>
          <w:sz w:val="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group style="position:absolute;margin-left:35.799999pt;margin-top:7.828686pt;width:507.3pt;height:.4pt;mso-position-horizontal-relative:page;mso-position-vertical-relative:paragraph;z-index:1168;mso-wrap-distance-left:0;mso-wrap-distance-right:0" coordorigin="716,157" coordsize="10146,8">
            <v:line style="position:absolute" from="720,161" to="4017,161" stroked="true" strokeweight=".39840pt" strokecolor="#000000">
              <v:stroke dashstyle="solid"/>
            </v:line>
            <v:line style="position:absolute" from="4023,161" to="7119,161" stroked="true" strokeweight=".39840pt" strokecolor="#000000">
              <v:stroke dashstyle="solid"/>
            </v:line>
            <v:line style="position:absolute" from="7163,161" to="10858,161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OLLEGE </w:t>
      </w:r>
      <w:r>
        <w:rPr>
          <w:sz w:val="20"/>
        </w:rPr>
        <w:t>C</w:t>
      </w:r>
      <w:r>
        <w:rPr>
          <w:sz w:val="16"/>
        </w:rPr>
        <w:t>OURSES </w:t>
      </w:r>
      <w:r>
        <w:rPr>
          <w:sz w:val="20"/>
        </w:rPr>
        <w:t>&amp;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OMMITTEE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8.259758pt" to="355.666215pt,8.259758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0.069824pt,8.259758pt" to="544.917433pt,8.259758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EAN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0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7.996149pt" to="355.666215pt,7.99614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359825pt" to="355.666215pt,8.359825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 </w:t>
      </w:r>
      <w:r>
        <w:rPr>
          <w:sz w:val="16"/>
        </w:rPr>
        <w:t>DIVISION OF </w:t>
      </w:r>
      <w:r>
        <w:rPr>
          <w:sz w:val="20"/>
        </w:rPr>
        <w:t>A</w:t>
      </w:r>
      <w:r>
        <w:rPr>
          <w:sz w:val="16"/>
        </w:rPr>
        <w:t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> </w:t>
      </w:r>
      <w:r>
        <w:rPr>
          <w:sz w:val="20"/>
        </w:rPr>
        <w:t>(DASA)</w:t>
        <w:tab/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tabs>
          <w:tab w:pos="10195" w:val="left" w:leader="none"/>
        </w:tabs>
        <w:spacing w:before="91"/>
        <w:ind w:left="6642" w:right="0" w:firstLine="0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2240" w:h="15840"/>
      <w:pgMar w:header="274" w:footer="0" w:top="4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80011pt;margin-top:13.795449pt;width:65.1500pt;height:10.95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Effective Fall 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color w:val="FF000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3"/>
      <w:ind w:left="880" w:right="22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aching.uncc.edu/learning-resources/articles-books/best-practice/goals-objectives/writing-objectiv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dcterms:created xsi:type="dcterms:W3CDTF">2019-09-09T11:50:06Z</dcterms:created>
  <dcterms:modified xsi:type="dcterms:W3CDTF">2019-09-09T11:50:06Z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